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681F" w14:textId="5884BE16" w:rsidR="00E20775" w:rsidRPr="00151B00" w:rsidRDefault="005E2CAB" w:rsidP="005E2CAB">
      <w:pPr>
        <w:ind w:left="0"/>
        <w:rPr>
          <w:rFonts w:cstheme="minorHAnsi"/>
        </w:rPr>
      </w:pPr>
      <w:r w:rsidRPr="00151B00">
        <w:rPr>
          <w:rFonts w:cstheme="minorHAnsi"/>
        </w:rPr>
        <w:t>FOR IMMEDIATE RELEASE</w:t>
      </w:r>
    </w:p>
    <w:p w14:paraId="34975368" w14:textId="676F2475" w:rsidR="00382FF2" w:rsidRPr="00151B00" w:rsidRDefault="00382FF2" w:rsidP="005E2CAB">
      <w:pPr>
        <w:ind w:left="0"/>
        <w:rPr>
          <w:rFonts w:cstheme="minorHAnsi"/>
        </w:rPr>
      </w:pPr>
      <w:r w:rsidRPr="00151B00">
        <w:rPr>
          <w:rFonts w:cstheme="minorHAnsi"/>
        </w:rPr>
        <w:t xml:space="preserve">November </w:t>
      </w:r>
      <w:r w:rsidR="00136E00">
        <w:rPr>
          <w:rFonts w:cstheme="minorHAnsi"/>
        </w:rPr>
        <w:t>20</w:t>
      </w:r>
      <w:r w:rsidR="003C6213">
        <w:rPr>
          <w:rFonts w:cstheme="minorHAnsi"/>
        </w:rPr>
        <w:t>, 2023</w:t>
      </w:r>
    </w:p>
    <w:p w14:paraId="268C0E8E" w14:textId="7F886408" w:rsidR="00382FF2" w:rsidRPr="00151B00" w:rsidRDefault="00382FF2" w:rsidP="005E2CAB">
      <w:pPr>
        <w:ind w:left="0"/>
        <w:rPr>
          <w:rFonts w:cstheme="minorHAnsi"/>
        </w:rPr>
      </w:pPr>
      <w:r w:rsidRPr="00151B00">
        <w:rPr>
          <w:rFonts w:cstheme="minorHAnsi"/>
        </w:rPr>
        <w:t>Contact: William Lutz</w:t>
      </w:r>
      <w:r w:rsidR="008A5616">
        <w:rPr>
          <w:rFonts w:cstheme="minorHAnsi"/>
        </w:rPr>
        <w:t xml:space="preserve"> 202-785-</w:t>
      </w:r>
      <w:r w:rsidR="00506246">
        <w:rPr>
          <w:rFonts w:cstheme="minorHAnsi"/>
        </w:rPr>
        <w:t>5100</w:t>
      </w:r>
    </w:p>
    <w:p w14:paraId="42EA24F7" w14:textId="77777777" w:rsidR="00382FF2" w:rsidRPr="00151B00" w:rsidRDefault="00382FF2" w:rsidP="005E2CAB">
      <w:pPr>
        <w:ind w:left="0"/>
        <w:rPr>
          <w:rFonts w:cstheme="minorHAnsi"/>
        </w:rPr>
      </w:pPr>
    </w:p>
    <w:p w14:paraId="15DD07F9" w14:textId="051C5108" w:rsidR="00382FF2" w:rsidRPr="00151B00" w:rsidRDefault="00382FF2" w:rsidP="00151B00">
      <w:pPr>
        <w:ind w:left="0"/>
        <w:jc w:val="center"/>
        <w:rPr>
          <w:rFonts w:cstheme="minorHAnsi"/>
          <w:b/>
          <w:bCs/>
        </w:rPr>
      </w:pPr>
      <w:r w:rsidRPr="00151B00">
        <w:rPr>
          <w:rFonts w:cstheme="minorHAnsi"/>
          <w:b/>
          <w:bCs/>
        </w:rPr>
        <w:t xml:space="preserve">Majorities </w:t>
      </w:r>
      <w:r w:rsidR="005A1B80" w:rsidRPr="00151B00">
        <w:rPr>
          <w:rFonts w:cstheme="minorHAnsi"/>
          <w:b/>
          <w:bCs/>
        </w:rPr>
        <w:t xml:space="preserve">See Education as a </w:t>
      </w:r>
      <w:r w:rsidR="00242AE4" w:rsidRPr="00151B00">
        <w:rPr>
          <w:rFonts w:cstheme="minorHAnsi"/>
          <w:b/>
          <w:bCs/>
        </w:rPr>
        <w:t>Worthwhile</w:t>
      </w:r>
      <w:r w:rsidR="005A1B80" w:rsidRPr="00151B00">
        <w:rPr>
          <w:rFonts w:cstheme="minorHAnsi"/>
          <w:b/>
          <w:bCs/>
        </w:rPr>
        <w:t xml:space="preserve"> Investment and </w:t>
      </w:r>
      <w:r w:rsidRPr="00151B00">
        <w:rPr>
          <w:rFonts w:cstheme="minorHAnsi"/>
          <w:b/>
          <w:bCs/>
        </w:rPr>
        <w:t xml:space="preserve">Favor Student Debt Forgiveness in New Institute for Women’s Policy Research </w:t>
      </w:r>
      <w:r w:rsidR="002202B0" w:rsidRPr="00151B00">
        <w:rPr>
          <w:rFonts w:cstheme="minorHAnsi"/>
          <w:b/>
          <w:bCs/>
        </w:rPr>
        <w:t xml:space="preserve">(IWPR) </w:t>
      </w:r>
      <w:r w:rsidRPr="00151B00">
        <w:rPr>
          <w:rFonts w:cstheme="minorHAnsi"/>
          <w:b/>
          <w:bCs/>
        </w:rPr>
        <w:t>Poll</w:t>
      </w:r>
    </w:p>
    <w:p w14:paraId="06FB1709" w14:textId="77777777" w:rsidR="00382FF2" w:rsidRPr="00382FF2" w:rsidRDefault="00382FF2" w:rsidP="00382FF2">
      <w:pPr>
        <w:ind w:left="0"/>
        <w:rPr>
          <w:rFonts w:cstheme="minorHAnsi"/>
        </w:rPr>
      </w:pPr>
    </w:p>
    <w:p w14:paraId="549E39E2" w14:textId="4C5A2A16" w:rsidR="00382FF2" w:rsidRPr="00151B00" w:rsidRDefault="00382FF2" w:rsidP="00382FF2">
      <w:pPr>
        <w:ind w:left="0"/>
        <w:rPr>
          <w:rFonts w:cstheme="minorHAnsi"/>
        </w:rPr>
      </w:pPr>
      <w:r w:rsidRPr="00151B00">
        <w:rPr>
          <w:rFonts w:cstheme="minorHAnsi"/>
        </w:rPr>
        <w:t>Washington, D.C. —</w:t>
      </w:r>
      <w:r w:rsidRPr="00382FF2">
        <w:rPr>
          <w:rFonts w:cstheme="minorHAnsi"/>
        </w:rPr>
        <w:t xml:space="preserve"> </w:t>
      </w:r>
      <w:r w:rsidR="000C5F6B" w:rsidRPr="00151B00">
        <w:rPr>
          <w:rFonts w:cstheme="minorHAnsi"/>
        </w:rPr>
        <w:t xml:space="preserve">Amid </w:t>
      </w:r>
      <w:r w:rsidR="00151B00">
        <w:rPr>
          <w:rFonts w:cstheme="minorHAnsi"/>
        </w:rPr>
        <w:t xml:space="preserve">the </w:t>
      </w:r>
      <w:r w:rsidR="000C5F6B" w:rsidRPr="00151B00">
        <w:rPr>
          <w:rFonts w:cstheme="minorHAnsi"/>
        </w:rPr>
        <w:t>nationwide debate about the value of education and student debt programs, a new IWPR poll</w:t>
      </w:r>
      <w:r w:rsidR="00392AA0">
        <w:rPr>
          <w:rFonts w:cstheme="minorHAnsi"/>
        </w:rPr>
        <w:t>, conducted by Morning Consult,</w:t>
      </w:r>
      <w:r w:rsidR="000C5F6B" w:rsidRPr="00151B00">
        <w:rPr>
          <w:rFonts w:cstheme="minorHAnsi"/>
        </w:rPr>
        <w:t xml:space="preserve"> shows that </w:t>
      </w:r>
      <w:r w:rsidR="00211E1B" w:rsidRPr="00151B00">
        <w:rPr>
          <w:rFonts w:cstheme="minorHAnsi"/>
        </w:rPr>
        <w:t xml:space="preserve">more than three in four adults who attended </w:t>
      </w:r>
      <w:r w:rsidR="00242AE4" w:rsidRPr="00151B00">
        <w:rPr>
          <w:rFonts w:cstheme="minorHAnsi"/>
        </w:rPr>
        <w:t>college</w:t>
      </w:r>
      <w:r w:rsidR="00607EE0" w:rsidRPr="00151B00">
        <w:rPr>
          <w:rFonts w:cstheme="minorHAnsi"/>
        </w:rPr>
        <w:t xml:space="preserve"> </w:t>
      </w:r>
      <w:r w:rsidR="00121A43" w:rsidRPr="00151B00">
        <w:rPr>
          <w:rFonts w:cstheme="minorHAnsi"/>
        </w:rPr>
        <w:t>think their education was a worthwhile investment. The same poll showed that n</w:t>
      </w:r>
      <w:r w:rsidR="00800B08" w:rsidRPr="00151B00">
        <w:rPr>
          <w:rFonts w:cstheme="minorHAnsi"/>
        </w:rPr>
        <w:t xml:space="preserve">early twice as many </w:t>
      </w:r>
      <w:r w:rsidR="005F14D5" w:rsidRPr="00151B00">
        <w:rPr>
          <w:rFonts w:cstheme="minorHAnsi"/>
        </w:rPr>
        <w:t xml:space="preserve">adults </w:t>
      </w:r>
      <w:r w:rsidR="00F34B04" w:rsidRPr="00151B00">
        <w:rPr>
          <w:rFonts w:cstheme="minorHAnsi"/>
        </w:rPr>
        <w:t>su</w:t>
      </w:r>
      <w:r w:rsidR="005F14D5" w:rsidRPr="00151B00">
        <w:rPr>
          <w:rFonts w:cstheme="minorHAnsi"/>
        </w:rPr>
        <w:t>p</w:t>
      </w:r>
      <w:r w:rsidR="00F34B04" w:rsidRPr="00151B00">
        <w:rPr>
          <w:rFonts w:cstheme="minorHAnsi"/>
        </w:rPr>
        <w:t>port student loan forgiveness as oppose it</w:t>
      </w:r>
      <w:r w:rsidR="005F14D5" w:rsidRPr="00151B00">
        <w:rPr>
          <w:rFonts w:cstheme="minorHAnsi"/>
        </w:rPr>
        <w:t>,</w:t>
      </w:r>
      <w:r w:rsidR="00C83F8E" w:rsidRPr="00151B00">
        <w:rPr>
          <w:rFonts w:cstheme="minorHAnsi"/>
        </w:rPr>
        <w:t xml:space="preserve"> even if they themselves </w:t>
      </w:r>
      <w:r w:rsidR="00763A5C" w:rsidRPr="00151B00">
        <w:rPr>
          <w:rFonts w:cstheme="minorHAnsi"/>
        </w:rPr>
        <w:t xml:space="preserve">were not </w:t>
      </w:r>
      <w:r w:rsidR="008A5616" w:rsidRPr="00151B00">
        <w:rPr>
          <w:rFonts w:cstheme="minorHAnsi"/>
        </w:rPr>
        <w:t>eligible</w:t>
      </w:r>
      <w:r w:rsidR="00763A5C" w:rsidRPr="00151B00">
        <w:rPr>
          <w:rFonts w:cstheme="minorHAnsi"/>
        </w:rPr>
        <w:t xml:space="preserve"> for </w:t>
      </w:r>
      <w:r w:rsidR="00C83F8E" w:rsidRPr="00151B00">
        <w:rPr>
          <w:rFonts w:cstheme="minorHAnsi"/>
        </w:rPr>
        <w:t>student debt</w:t>
      </w:r>
      <w:r w:rsidR="00763A5C" w:rsidRPr="00151B00">
        <w:rPr>
          <w:rFonts w:cstheme="minorHAnsi"/>
        </w:rPr>
        <w:t xml:space="preserve"> programs</w:t>
      </w:r>
      <w:r w:rsidR="003D6878" w:rsidRPr="00151B00">
        <w:rPr>
          <w:rFonts w:cstheme="minorHAnsi"/>
        </w:rPr>
        <w:t xml:space="preserve">. </w:t>
      </w:r>
      <w:r w:rsidR="00B2498A">
        <w:rPr>
          <w:rFonts w:cstheme="minorHAnsi"/>
        </w:rPr>
        <w:t xml:space="preserve">Overall, IWPR’s </w:t>
      </w:r>
      <w:r w:rsidR="00763A5C" w:rsidRPr="00151B00">
        <w:rPr>
          <w:rFonts w:cstheme="minorHAnsi"/>
        </w:rPr>
        <w:t xml:space="preserve">poll </w:t>
      </w:r>
      <w:r w:rsidR="00E576E8" w:rsidRPr="00151B00">
        <w:rPr>
          <w:rFonts w:cstheme="minorHAnsi"/>
        </w:rPr>
        <w:t xml:space="preserve">of 2,207 adults provides </w:t>
      </w:r>
      <w:r w:rsidR="00BE45CF" w:rsidRPr="00151B00">
        <w:rPr>
          <w:rFonts w:cstheme="minorHAnsi"/>
        </w:rPr>
        <w:t xml:space="preserve">a </w:t>
      </w:r>
      <w:r w:rsidRPr="00382FF2">
        <w:rPr>
          <w:rFonts w:cstheme="minorHAnsi"/>
        </w:rPr>
        <w:t xml:space="preserve">comprehensive </w:t>
      </w:r>
      <w:r w:rsidRPr="00151B00">
        <w:rPr>
          <w:rFonts w:cstheme="minorHAnsi"/>
        </w:rPr>
        <w:t xml:space="preserve">view of public sentiment on the </w:t>
      </w:r>
      <w:r w:rsidRPr="00382FF2">
        <w:rPr>
          <w:rFonts w:cstheme="minorHAnsi"/>
        </w:rPr>
        <w:t xml:space="preserve">barriers </w:t>
      </w:r>
      <w:r w:rsidRPr="00151B00">
        <w:rPr>
          <w:rFonts w:cstheme="minorHAnsi"/>
        </w:rPr>
        <w:t xml:space="preserve">that </w:t>
      </w:r>
      <w:r w:rsidR="00651E78" w:rsidRPr="00151B00">
        <w:rPr>
          <w:rFonts w:cstheme="minorHAnsi"/>
        </w:rPr>
        <w:t xml:space="preserve">many </w:t>
      </w:r>
      <w:r w:rsidRPr="00151B00">
        <w:rPr>
          <w:rFonts w:cstheme="minorHAnsi"/>
        </w:rPr>
        <w:t xml:space="preserve">face </w:t>
      </w:r>
      <w:r w:rsidR="00651E78" w:rsidRPr="00151B00">
        <w:rPr>
          <w:rFonts w:cstheme="minorHAnsi"/>
        </w:rPr>
        <w:t xml:space="preserve">as they </w:t>
      </w:r>
      <w:r w:rsidRPr="00151B00">
        <w:rPr>
          <w:rFonts w:cstheme="minorHAnsi"/>
        </w:rPr>
        <w:t xml:space="preserve">seek access to higher education and </w:t>
      </w:r>
      <w:r w:rsidRPr="00382FF2">
        <w:rPr>
          <w:rFonts w:cstheme="minorHAnsi"/>
        </w:rPr>
        <w:t xml:space="preserve">the repercussions of recent Supreme Court decisions on student debt and affirmative action. </w:t>
      </w:r>
    </w:p>
    <w:p w14:paraId="32A5DF96" w14:textId="77777777" w:rsidR="00382FF2" w:rsidRPr="00151B00" w:rsidRDefault="00382FF2" w:rsidP="00382FF2">
      <w:pPr>
        <w:ind w:left="0"/>
        <w:rPr>
          <w:rFonts w:cstheme="minorHAnsi"/>
        </w:rPr>
      </w:pPr>
    </w:p>
    <w:p w14:paraId="7D6E96DE" w14:textId="516546C9" w:rsidR="00382FF2" w:rsidRPr="00151B00" w:rsidRDefault="00382FF2" w:rsidP="00382FF2">
      <w:pPr>
        <w:ind w:left="0"/>
        <w:rPr>
          <w:rFonts w:cstheme="minorHAnsi"/>
          <w:b/>
          <w:bCs/>
        </w:rPr>
      </w:pPr>
      <w:r w:rsidRPr="00382FF2">
        <w:rPr>
          <w:rFonts w:cstheme="minorHAnsi"/>
        </w:rPr>
        <w:t xml:space="preserve">"Our </w:t>
      </w:r>
      <w:r w:rsidR="00DF46D3">
        <w:rPr>
          <w:rFonts w:cstheme="minorHAnsi"/>
        </w:rPr>
        <w:t>findings</w:t>
      </w:r>
      <w:r w:rsidR="00DF46D3" w:rsidRPr="00382FF2">
        <w:rPr>
          <w:rFonts w:cstheme="minorHAnsi"/>
        </w:rPr>
        <w:t xml:space="preserve"> </w:t>
      </w:r>
      <w:r w:rsidRPr="00382FF2">
        <w:rPr>
          <w:rFonts w:cstheme="minorHAnsi"/>
        </w:rPr>
        <w:t>highlight the enduring belief in education as a worthwhile investment, with 77% of adults who attended college expressing this sentiment</w:t>
      </w:r>
      <w:r w:rsidR="00BF54D7" w:rsidRPr="00151B00">
        <w:rPr>
          <w:rFonts w:cstheme="minorHAnsi"/>
        </w:rPr>
        <w:t>,</w:t>
      </w:r>
      <w:r w:rsidRPr="00382FF2">
        <w:rPr>
          <w:rFonts w:cstheme="minorHAnsi"/>
        </w:rPr>
        <w:t>"</w:t>
      </w:r>
      <w:r w:rsidR="00BF54D7" w:rsidRPr="00151B00">
        <w:rPr>
          <w:rFonts w:cstheme="minorHAnsi"/>
        </w:rPr>
        <w:t xml:space="preserve"> said </w:t>
      </w:r>
      <w:r w:rsidR="00BF54D7" w:rsidRPr="00151B00">
        <w:rPr>
          <w:rFonts w:cstheme="minorHAnsi"/>
          <w:b/>
          <w:bCs/>
        </w:rPr>
        <w:t xml:space="preserve">Nina Besser Doorley, IWPR Vice President of Policy and </w:t>
      </w:r>
      <w:r w:rsidR="00A84856" w:rsidRPr="00151B00">
        <w:rPr>
          <w:rFonts w:cstheme="minorHAnsi"/>
          <w:b/>
          <w:bCs/>
        </w:rPr>
        <w:t>Strategic Initiatives.</w:t>
      </w:r>
    </w:p>
    <w:p w14:paraId="39B25653" w14:textId="77777777" w:rsidR="00A84856" w:rsidRPr="00382FF2" w:rsidRDefault="00A84856" w:rsidP="00382FF2">
      <w:pPr>
        <w:ind w:left="0"/>
        <w:rPr>
          <w:rFonts w:cstheme="minorHAnsi"/>
        </w:rPr>
      </w:pPr>
    </w:p>
    <w:p w14:paraId="169EC51A" w14:textId="44B3D3E7" w:rsidR="00382FF2" w:rsidRPr="00151B00" w:rsidRDefault="00382FF2" w:rsidP="00382FF2">
      <w:pPr>
        <w:ind w:left="0"/>
        <w:rPr>
          <w:rFonts w:cstheme="minorHAnsi"/>
        </w:rPr>
      </w:pPr>
      <w:r w:rsidRPr="00382FF2">
        <w:rPr>
          <w:rFonts w:cstheme="minorHAnsi"/>
          <w:b/>
          <w:bCs/>
        </w:rPr>
        <w:t>Doorley</w:t>
      </w:r>
      <w:r w:rsidRPr="00382FF2">
        <w:rPr>
          <w:rFonts w:cstheme="minorHAnsi"/>
        </w:rPr>
        <w:t xml:space="preserve"> continue</w:t>
      </w:r>
      <w:r w:rsidR="00A84856" w:rsidRPr="00151B00">
        <w:rPr>
          <w:rFonts w:cstheme="minorHAnsi"/>
        </w:rPr>
        <w:t>d</w:t>
      </w:r>
      <w:r w:rsidRPr="00382FF2">
        <w:rPr>
          <w:rFonts w:cstheme="minorHAnsi"/>
        </w:rPr>
        <w:t>, "</w:t>
      </w:r>
      <w:r w:rsidR="003C6213">
        <w:rPr>
          <w:rFonts w:cstheme="minorHAnsi"/>
        </w:rPr>
        <w:t>But w</w:t>
      </w:r>
      <w:r w:rsidRPr="00382FF2">
        <w:rPr>
          <w:rFonts w:cstheme="minorHAnsi"/>
        </w:rPr>
        <w:t>hile the majority recognizes education</w:t>
      </w:r>
      <w:r w:rsidR="00136E00">
        <w:rPr>
          <w:rFonts w:cstheme="minorHAnsi"/>
        </w:rPr>
        <w:t xml:space="preserve">’s </w:t>
      </w:r>
      <w:r w:rsidR="00136E00" w:rsidRPr="00382FF2">
        <w:rPr>
          <w:rFonts w:cstheme="minorHAnsi"/>
        </w:rPr>
        <w:t>worth</w:t>
      </w:r>
      <w:r w:rsidRPr="00382FF2">
        <w:rPr>
          <w:rFonts w:cstheme="minorHAnsi"/>
        </w:rPr>
        <w:t xml:space="preserve">, barriers </w:t>
      </w:r>
      <w:r w:rsidR="00A84856" w:rsidRPr="00151B00">
        <w:rPr>
          <w:rFonts w:cstheme="minorHAnsi"/>
        </w:rPr>
        <w:t xml:space="preserve">do </w:t>
      </w:r>
      <w:r w:rsidRPr="00382FF2">
        <w:rPr>
          <w:rFonts w:cstheme="minorHAnsi"/>
        </w:rPr>
        <w:t xml:space="preserve">remain stark. Cost </w:t>
      </w:r>
      <w:r w:rsidR="00251423">
        <w:rPr>
          <w:rFonts w:cstheme="minorHAnsi"/>
        </w:rPr>
        <w:t>is still</w:t>
      </w:r>
      <w:r w:rsidR="00251423" w:rsidRPr="00382FF2">
        <w:rPr>
          <w:rFonts w:cstheme="minorHAnsi"/>
        </w:rPr>
        <w:t xml:space="preserve"> </w:t>
      </w:r>
      <w:r w:rsidRPr="00382FF2">
        <w:rPr>
          <w:rFonts w:cstheme="minorHAnsi"/>
        </w:rPr>
        <w:t xml:space="preserve">a significant impediment, cited by 37% of adults, followed by the need to earn money and support their family (25%) and caregiving responsibilities (14%). </w:t>
      </w:r>
      <w:r w:rsidR="00DF46D3">
        <w:rPr>
          <w:rFonts w:cstheme="minorHAnsi"/>
        </w:rPr>
        <w:t>And notably, o</w:t>
      </w:r>
      <w:r w:rsidRPr="00382FF2">
        <w:rPr>
          <w:rFonts w:cstheme="minorHAnsi"/>
        </w:rPr>
        <w:t>ne</w:t>
      </w:r>
      <w:r w:rsidR="00136E00">
        <w:rPr>
          <w:rFonts w:cstheme="minorHAnsi"/>
        </w:rPr>
        <w:t xml:space="preserve"> </w:t>
      </w:r>
      <w:r w:rsidRPr="00382FF2">
        <w:rPr>
          <w:rFonts w:cstheme="minorHAnsi"/>
        </w:rPr>
        <w:t>in</w:t>
      </w:r>
      <w:r w:rsidR="00136E00">
        <w:rPr>
          <w:rFonts w:cstheme="minorHAnsi"/>
        </w:rPr>
        <w:t xml:space="preserve"> </w:t>
      </w:r>
      <w:r w:rsidRPr="00382FF2">
        <w:rPr>
          <w:rFonts w:cstheme="minorHAnsi"/>
        </w:rPr>
        <w:t xml:space="preserve">four Black women identify racism as a barrier (26%), underscoring the deep-seated </w:t>
      </w:r>
      <w:r w:rsidR="003C6213">
        <w:rPr>
          <w:rFonts w:cstheme="minorHAnsi"/>
        </w:rPr>
        <w:t>inequities</w:t>
      </w:r>
      <w:r w:rsidRPr="00382FF2">
        <w:rPr>
          <w:rFonts w:cstheme="minorHAnsi"/>
        </w:rPr>
        <w:t xml:space="preserve"> that persist in our education system."</w:t>
      </w:r>
    </w:p>
    <w:p w14:paraId="6FBFD9E6" w14:textId="77777777" w:rsidR="00B569E0" w:rsidRPr="00382FF2" w:rsidRDefault="00B569E0" w:rsidP="00382FF2">
      <w:pPr>
        <w:ind w:left="0"/>
        <w:rPr>
          <w:rFonts w:cstheme="minorHAnsi"/>
        </w:rPr>
      </w:pPr>
    </w:p>
    <w:p w14:paraId="63FC330F" w14:textId="40F23990" w:rsidR="00382FF2" w:rsidRPr="00151B00" w:rsidRDefault="00382FF2" w:rsidP="00382FF2">
      <w:pPr>
        <w:ind w:left="0"/>
        <w:rPr>
          <w:rFonts w:cstheme="minorHAnsi"/>
        </w:rPr>
      </w:pPr>
      <w:r w:rsidRPr="00382FF2">
        <w:rPr>
          <w:rFonts w:cstheme="minorHAnsi"/>
        </w:rPr>
        <w:t>Key findings from the poll</w:t>
      </w:r>
      <w:r w:rsidR="00B569E0" w:rsidRPr="00151B00">
        <w:rPr>
          <w:rFonts w:cstheme="minorHAnsi"/>
        </w:rPr>
        <w:t>:</w:t>
      </w:r>
    </w:p>
    <w:p w14:paraId="6C09E264" w14:textId="77777777" w:rsidR="00B569E0" w:rsidRPr="00382FF2" w:rsidRDefault="00B569E0" w:rsidP="00382FF2">
      <w:pPr>
        <w:ind w:left="0"/>
        <w:rPr>
          <w:rFonts w:cstheme="minorHAnsi"/>
        </w:rPr>
      </w:pPr>
    </w:p>
    <w:p w14:paraId="5D3FC4A1" w14:textId="60648E71" w:rsidR="00382FF2" w:rsidRPr="00382FF2" w:rsidRDefault="00382FF2" w:rsidP="00382FF2">
      <w:pPr>
        <w:numPr>
          <w:ilvl w:val="0"/>
          <w:numId w:val="1"/>
        </w:numPr>
        <w:rPr>
          <w:rFonts w:cstheme="minorHAnsi"/>
        </w:rPr>
      </w:pPr>
      <w:r w:rsidRPr="00382FF2">
        <w:rPr>
          <w:rFonts w:cstheme="minorHAnsi"/>
          <w:b/>
          <w:bCs/>
        </w:rPr>
        <w:t xml:space="preserve">Student Debt </w:t>
      </w:r>
      <w:r w:rsidR="005A1B80" w:rsidRPr="00151B00">
        <w:rPr>
          <w:rFonts w:cstheme="minorHAnsi"/>
          <w:b/>
          <w:bCs/>
        </w:rPr>
        <w:t>Affecting Financial Stability</w:t>
      </w:r>
      <w:r w:rsidRPr="00382FF2">
        <w:rPr>
          <w:rFonts w:cstheme="minorHAnsi"/>
          <w:b/>
          <w:bCs/>
        </w:rPr>
        <w:t>:</w:t>
      </w:r>
      <w:r w:rsidRPr="00382FF2">
        <w:rPr>
          <w:rFonts w:cstheme="minorHAnsi"/>
        </w:rPr>
        <w:t xml:space="preserve"> A majority of Gen</w:t>
      </w:r>
      <w:r w:rsidR="003B497C">
        <w:rPr>
          <w:rFonts w:cstheme="minorHAnsi"/>
        </w:rPr>
        <w:t xml:space="preserve"> </w:t>
      </w:r>
      <w:r w:rsidRPr="00382FF2">
        <w:rPr>
          <w:rFonts w:cstheme="minorHAnsi"/>
        </w:rPr>
        <w:t xml:space="preserve">Z (53%) and Millennials (59%) who attended college report their student debt has affected their financial stability/security, as did 57% of </w:t>
      </w:r>
      <w:r w:rsidR="0055154B">
        <w:rPr>
          <w:rFonts w:cstheme="minorHAnsi"/>
        </w:rPr>
        <w:t xml:space="preserve">all </w:t>
      </w:r>
      <w:r w:rsidRPr="00382FF2">
        <w:rPr>
          <w:rFonts w:cstheme="minorHAnsi"/>
        </w:rPr>
        <w:t>Black and Hispanic women student debt holders.</w:t>
      </w:r>
    </w:p>
    <w:p w14:paraId="3D014662" w14:textId="78AF22EF" w:rsidR="00BF4854" w:rsidRPr="00382FF2" w:rsidRDefault="00BF4854" w:rsidP="00BF4854">
      <w:pPr>
        <w:numPr>
          <w:ilvl w:val="0"/>
          <w:numId w:val="1"/>
        </w:numPr>
        <w:rPr>
          <w:rFonts w:cstheme="minorHAnsi"/>
        </w:rPr>
      </w:pPr>
      <w:r w:rsidRPr="00382FF2">
        <w:rPr>
          <w:rFonts w:cstheme="minorHAnsi"/>
          <w:b/>
          <w:bCs/>
        </w:rPr>
        <w:t>Support for Student Loan Forgiveness:</w:t>
      </w:r>
      <w:r w:rsidRPr="00382FF2">
        <w:rPr>
          <w:rFonts w:cstheme="minorHAnsi"/>
        </w:rPr>
        <w:t xml:space="preserve"> A larger proportion of adults (56%) support rather than oppose (31%) student loan forgiveness, transcending partisan lines and reflecting a shared understanding of the financial challenges faced by many.</w:t>
      </w:r>
    </w:p>
    <w:p w14:paraId="726729D4" w14:textId="2A7F4DD4" w:rsidR="00382FF2" w:rsidRPr="00382FF2" w:rsidRDefault="00382FF2" w:rsidP="00382FF2">
      <w:pPr>
        <w:numPr>
          <w:ilvl w:val="0"/>
          <w:numId w:val="1"/>
        </w:numPr>
        <w:rPr>
          <w:rFonts w:cstheme="minorHAnsi"/>
        </w:rPr>
      </w:pPr>
      <w:r w:rsidRPr="00382FF2">
        <w:rPr>
          <w:rFonts w:cstheme="minorHAnsi"/>
          <w:b/>
          <w:bCs/>
        </w:rPr>
        <w:t>Supreme Court's Decision on Loan Forgiveness:</w:t>
      </w:r>
      <w:r w:rsidRPr="00382FF2">
        <w:rPr>
          <w:rFonts w:cstheme="minorHAnsi"/>
        </w:rPr>
        <w:t xml:space="preserve"> A majority of Gen</w:t>
      </w:r>
      <w:r w:rsidR="00251423">
        <w:rPr>
          <w:rFonts w:cstheme="minorHAnsi"/>
        </w:rPr>
        <w:t xml:space="preserve"> </w:t>
      </w:r>
      <w:r w:rsidRPr="00382FF2">
        <w:rPr>
          <w:rFonts w:cstheme="minorHAnsi"/>
        </w:rPr>
        <w:t>Z (62%) and Millennial (67%) student debt holders report their financial security is negatively affected by the Supreme Court's decision to block loan forgiveness</w:t>
      </w:r>
      <w:r w:rsidR="003E482A">
        <w:rPr>
          <w:rFonts w:cstheme="minorHAnsi"/>
        </w:rPr>
        <w:t xml:space="preserve">. Moreover, </w:t>
      </w:r>
      <w:r w:rsidRPr="00382FF2">
        <w:rPr>
          <w:rFonts w:cstheme="minorHAnsi"/>
        </w:rPr>
        <w:t xml:space="preserve">nearly a third of </w:t>
      </w:r>
      <w:r w:rsidR="0055154B">
        <w:rPr>
          <w:rFonts w:cstheme="minorHAnsi"/>
        </w:rPr>
        <w:t xml:space="preserve">all </w:t>
      </w:r>
      <w:r w:rsidRPr="00382FF2">
        <w:rPr>
          <w:rFonts w:cstheme="minorHAnsi"/>
        </w:rPr>
        <w:t xml:space="preserve">BIPOC women student debt holders report they will be negatively affected a </w:t>
      </w:r>
      <w:r w:rsidRPr="006065AE">
        <w:rPr>
          <w:rFonts w:cstheme="minorHAnsi"/>
          <w:i/>
          <w:iCs/>
        </w:rPr>
        <w:t>great</w:t>
      </w:r>
      <w:r w:rsidRPr="00382FF2">
        <w:rPr>
          <w:rFonts w:cstheme="minorHAnsi"/>
        </w:rPr>
        <w:t xml:space="preserve"> deal (30%).</w:t>
      </w:r>
    </w:p>
    <w:p w14:paraId="32371F8A" w14:textId="0AB07014" w:rsidR="00382FF2" w:rsidRPr="00382FF2" w:rsidRDefault="00382FF2" w:rsidP="00382FF2">
      <w:pPr>
        <w:numPr>
          <w:ilvl w:val="0"/>
          <w:numId w:val="1"/>
        </w:numPr>
        <w:rPr>
          <w:rFonts w:cstheme="minorHAnsi"/>
        </w:rPr>
      </w:pPr>
      <w:r w:rsidRPr="00382FF2">
        <w:rPr>
          <w:rFonts w:cstheme="minorHAnsi"/>
          <w:b/>
          <w:bCs/>
        </w:rPr>
        <w:t>Barriers to College Admissions:</w:t>
      </w:r>
      <w:r w:rsidRPr="00382FF2">
        <w:rPr>
          <w:rFonts w:cstheme="minorHAnsi"/>
        </w:rPr>
        <w:t xml:space="preserve"> A majority of adults believe there are still barriers to college admissions based on historical and systemic factors unrelated to students' merit (59%).</w:t>
      </w:r>
    </w:p>
    <w:p w14:paraId="07C1B6E5" w14:textId="6A3EA33C" w:rsidR="00382FF2" w:rsidRPr="00151B00" w:rsidRDefault="00382FF2" w:rsidP="00382FF2">
      <w:pPr>
        <w:numPr>
          <w:ilvl w:val="0"/>
          <w:numId w:val="1"/>
        </w:numPr>
        <w:rPr>
          <w:rFonts w:cstheme="minorHAnsi"/>
        </w:rPr>
      </w:pPr>
      <w:r w:rsidRPr="00382FF2">
        <w:rPr>
          <w:rFonts w:cstheme="minorHAnsi"/>
          <w:b/>
          <w:bCs/>
        </w:rPr>
        <w:t xml:space="preserve">Impact of </w:t>
      </w:r>
      <w:r w:rsidR="00576C91" w:rsidRPr="00151B00">
        <w:rPr>
          <w:rFonts w:cstheme="minorHAnsi"/>
          <w:b/>
          <w:bCs/>
        </w:rPr>
        <w:t xml:space="preserve">Supreme Court </w:t>
      </w:r>
      <w:r w:rsidRPr="00382FF2">
        <w:rPr>
          <w:rFonts w:cstheme="minorHAnsi"/>
          <w:b/>
          <w:bCs/>
        </w:rPr>
        <w:t>Affirmative Action Decision:</w:t>
      </w:r>
      <w:r w:rsidRPr="00382FF2">
        <w:rPr>
          <w:rFonts w:cstheme="minorHAnsi"/>
        </w:rPr>
        <w:t xml:space="preserve"> A majority of adults think the Supreme Court's decision to strike down affirmative action will impact access to higher ed</w:t>
      </w:r>
      <w:r w:rsidR="00251423">
        <w:rPr>
          <w:rFonts w:cstheme="minorHAnsi"/>
        </w:rPr>
        <w:t>ucation</w:t>
      </w:r>
      <w:r w:rsidRPr="00382FF2">
        <w:rPr>
          <w:rFonts w:cstheme="minorHAnsi"/>
        </w:rPr>
        <w:t xml:space="preserve"> (55%), diversity on college campuses (55%), and the quality of higher education (51%).</w:t>
      </w:r>
    </w:p>
    <w:p w14:paraId="5992FADB" w14:textId="77777777" w:rsidR="00302CBC" w:rsidRPr="00151B00" w:rsidRDefault="00302CBC" w:rsidP="00302CBC">
      <w:pPr>
        <w:ind w:left="0"/>
        <w:rPr>
          <w:rFonts w:cstheme="minorHAnsi"/>
        </w:rPr>
      </w:pPr>
    </w:p>
    <w:p w14:paraId="18FF7CF0" w14:textId="638D01CB" w:rsidR="00302CBC" w:rsidRPr="00151B00" w:rsidRDefault="00302CBC" w:rsidP="00302CBC">
      <w:pPr>
        <w:ind w:left="0"/>
        <w:rPr>
          <w:rFonts w:cstheme="minorHAnsi"/>
        </w:rPr>
      </w:pPr>
      <w:r w:rsidRPr="00151B00">
        <w:rPr>
          <w:rFonts w:cstheme="minorHAnsi"/>
        </w:rPr>
        <w:t>“</w:t>
      </w:r>
      <w:r w:rsidR="00436814" w:rsidRPr="00151B00">
        <w:rPr>
          <w:rFonts w:cstheme="minorHAnsi"/>
        </w:rPr>
        <w:t xml:space="preserve">Higher </w:t>
      </w:r>
      <w:r w:rsidR="004F415E" w:rsidRPr="00151B00">
        <w:rPr>
          <w:rFonts w:cstheme="minorHAnsi"/>
        </w:rPr>
        <w:t>e</w:t>
      </w:r>
      <w:r w:rsidR="00436814" w:rsidRPr="00151B00">
        <w:rPr>
          <w:rFonts w:cstheme="minorHAnsi"/>
        </w:rPr>
        <w:t xml:space="preserve">ducation is often portrayed as the golden ticket to financial </w:t>
      </w:r>
      <w:r w:rsidR="008A5616" w:rsidRPr="00151B00">
        <w:rPr>
          <w:rFonts w:cstheme="minorHAnsi"/>
        </w:rPr>
        <w:t>prosperity</w:t>
      </w:r>
      <w:r w:rsidR="00436814" w:rsidRPr="00151B00">
        <w:rPr>
          <w:rFonts w:cstheme="minorHAnsi"/>
        </w:rPr>
        <w:t xml:space="preserve"> and security. </w:t>
      </w:r>
      <w:r w:rsidR="00293815" w:rsidRPr="00151B00">
        <w:rPr>
          <w:rFonts w:cstheme="minorHAnsi"/>
        </w:rPr>
        <w:t xml:space="preserve">But </w:t>
      </w:r>
      <w:r w:rsidR="00576C91" w:rsidRPr="00151B00">
        <w:rPr>
          <w:rFonts w:cstheme="minorHAnsi"/>
        </w:rPr>
        <w:t xml:space="preserve">people clearly </w:t>
      </w:r>
      <w:r w:rsidR="00072539" w:rsidRPr="00151B00">
        <w:rPr>
          <w:rFonts w:cstheme="minorHAnsi"/>
        </w:rPr>
        <w:t xml:space="preserve">see </w:t>
      </w:r>
      <w:r w:rsidR="00576C91" w:rsidRPr="00151B00">
        <w:rPr>
          <w:rFonts w:cstheme="minorHAnsi"/>
        </w:rPr>
        <w:t xml:space="preserve">two recent Supreme Court decisions </w:t>
      </w:r>
      <w:r w:rsidR="004F415E" w:rsidRPr="00151B00">
        <w:rPr>
          <w:rFonts w:cstheme="minorHAnsi"/>
        </w:rPr>
        <w:t>on education</w:t>
      </w:r>
      <w:r w:rsidR="00DD5CDF" w:rsidRPr="00151B00">
        <w:rPr>
          <w:rFonts w:cstheme="minorHAnsi"/>
        </w:rPr>
        <w:t>—invalidating student debt relief and eliminating affirmative action programs</w:t>
      </w:r>
      <w:r w:rsidR="0008756E" w:rsidRPr="00151B00">
        <w:rPr>
          <w:rFonts w:cstheme="minorHAnsi"/>
        </w:rPr>
        <w:t>—</w:t>
      </w:r>
      <w:r w:rsidR="004F415E" w:rsidRPr="00151B00">
        <w:rPr>
          <w:rFonts w:cstheme="minorHAnsi"/>
        </w:rPr>
        <w:t xml:space="preserve">as hindering access to that opportunity. </w:t>
      </w:r>
      <w:r w:rsidR="00392AA0">
        <w:rPr>
          <w:rFonts w:cstheme="minorHAnsi"/>
        </w:rPr>
        <w:t xml:space="preserve">Higher education cannot be only for the wealthy and well-connected, and these poll results underscore the need for policymakers to prioritize solutions that open </w:t>
      </w:r>
      <w:r w:rsidR="00B65AB5" w:rsidRPr="00151B00">
        <w:rPr>
          <w:rFonts w:cstheme="minorHAnsi"/>
        </w:rPr>
        <w:t>the doors to high</w:t>
      </w:r>
      <w:r w:rsidR="00242AE4">
        <w:rPr>
          <w:rFonts w:cstheme="minorHAnsi"/>
        </w:rPr>
        <w:t>e</w:t>
      </w:r>
      <w:r w:rsidR="00B65AB5" w:rsidRPr="00151B00">
        <w:rPr>
          <w:rFonts w:cstheme="minorHAnsi"/>
        </w:rPr>
        <w:t>r education for all</w:t>
      </w:r>
      <w:r w:rsidR="00EE672D" w:rsidRPr="00151B00">
        <w:rPr>
          <w:rFonts w:cstheme="minorHAnsi"/>
        </w:rPr>
        <w:t xml:space="preserve">,” </w:t>
      </w:r>
      <w:r w:rsidR="00DF46D3">
        <w:rPr>
          <w:rFonts w:cstheme="minorHAnsi"/>
        </w:rPr>
        <w:t>stated</w:t>
      </w:r>
      <w:r w:rsidR="00DF46D3" w:rsidRPr="00151B00">
        <w:rPr>
          <w:rFonts w:cstheme="minorHAnsi"/>
        </w:rPr>
        <w:t xml:space="preserve"> </w:t>
      </w:r>
      <w:r w:rsidR="00EE672D" w:rsidRPr="00151B00">
        <w:rPr>
          <w:rFonts w:cstheme="minorHAnsi"/>
          <w:b/>
          <w:bCs/>
        </w:rPr>
        <w:t>Doorley</w:t>
      </w:r>
      <w:r w:rsidR="00EE672D" w:rsidRPr="00151B00">
        <w:rPr>
          <w:rFonts w:cstheme="minorHAnsi"/>
        </w:rPr>
        <w:t>.</w:t>
      </w:r>
    </w:p>
    <w:p w14:paraId="78E3299B" w14:textId="77777777" w:rsidR="00EE672D" w:rsidRPr="00151B00" w:rsidRDefault="00EE672D" w:rsidP="00302CBC">
      <w:pPr>
        <w:ind w:left="0"/>
        <w:rPr>
          <w:rFonts w:cstheme="minorHAnsi"/>
        </w:rPr>
      </w:pPr>
    </w:p>
    <w:p w14:paraId="10296375" w14:textId="0E931148" w:rsidR="00EE672D" w:rsidRPr="00151B00" w:rsidRDefault="00EE672D" w:rsidP="00302CBC">
      <w:pPr>
        <w:ind w:left="0"/>
        <w:rPr>
          <w:rFonts w:cstheme="minorHAnsi"/>
        </w:rPr>
      </w:pPr>
      <w:r w:rsidRPr="00151B00">
        <w:rPr>
          <w:rFonts w:cstheme="minorHAnsi"/>
        </w:rPr>
        <w:lastRenderedPageBreak/>
        <w:t xml:space="preserve">For full poll results, please </w:t>
      </w:r>
      <w:r w:rsidRPr="00412A73">
        <w:rPr>
          <w:rFonts w:cstheme="minorHAnsi"/>
        </w:rPr>
        <w:t xml:space="preserve">click </w:t>
      </w:r>
      <w:hyperlink r:id="rId5" w:history="1">
        <w:r w:rsidRPr="00412A73">
          <w:rPr>
            <w:rStyle w:val="Hyperlink"/>
            <w:rFonts w:cstheme="minorHAnsi"/>
          </w:rPr>
          <w:t>here</w:t>
        </w:r>
      </w:hyperlink>
      <w:r w:rsidRPr="00412A73">
        <w:rPr>
          <w:rFonts w:cstheme="minorHAnsi"/>
        </w:rPr>
        <w:t>.</w:t>
      </w:r>
    </w:p>
    <w:p w14:paraId="465B837F" w14:textId="77777777" w:rsidR="009921ED" w:rsidRPr="00382FF2" w:rsidRDefault="009921ED" w:rsidP="00302CBC">
      <w:pPr>
        <w:ind w:left="0"/>
        <w:rPr>
          <w:rFonts w:cstheme="minorHAnsi"/>
        </w:rPr>
      </w:pPr>
    </w:p>
    <w:p w14:paraId="239B152E" w14:textId="32B8D827" w:rsidR="00382FF2" w:rsidRPr="00151B00" w:rsidRDefault="00151B00" w:rsidP="005E2CAB">
      <w:pPr>
        <w:ind w:left="0"/>
        <w:rPr>
          <w:rFonts w:cstheme="minorHAnsi"/>
        </w:rPr>
      </w:pPr>
      <w:r w:rsidRPr="00151B00">
        <w:rPr>
          <w:rStyle w:val="Emphasis"/>
          <w:rFonts w:cstheme="minorHAnsi"/>
          <w:color w:val="4A4E57"/>
          <w:shd w:val="clear" w:color="auto" w:fill="FFFFFF"/>
        </w:rPr>
        <w:t>The Institute for Women’s Policy Research strives to win economic equity for all women and eliminate barriers to their full participation in society. As a leading national think tank, IWPR builds evidence to shape policies that grow women’s power and influence, close inequality gaps, and improve the economic well-being of families. Learn more at</w:t>
      </w:r>
      <w:r w:rsidRPr="00151B00">
        <w:rPr>
          <w:rFonts w:cstheme="minorHAnsi"/>
          <w:color w:val="4A4E57"/>
          <w:shd w:val="clear" w:color="auto" w:fill="FFFFFF"/>
        </w:rPr>
        <w:t> </w:t>
      </w:r>
      <w:hyperlink r:id="rId6" w:history="1">
        <w:r w:rsidRPr="00151B00">
          <w:rPr>
            <w:rStyle w:val="Emphasis"/>
            <w:rFonts w:cstheme="minorHAnsi"/>
            <w:color w:val="7A005D"/>
            <w:shd w:val="clear" w:color="auto" w:fill="FFFFFF"/>
          </w:rPr>
          <w:t>IWPR.org</w:t>
        </w:r>
      </w:hyperlink>
      <w:r w:rsidRPr="00151B00">
        <w:rPr>
          <w:rStyle w:val="Emphasis"/>
          <w:rFonts w:cstheme="minorHAnsi"/>
          <w:color w:val="4A4E57"/>
          <w:shd w:val="clear" w:color="auto" w:fill="FFFFFF"/>
        </w:rPr>
        <w:t> and follow us on</w:t>
      </w:r>
      <w:r w:rsidRPr="00151B00">
        <w:rPr>
          <w:rFonts w:cstheme="minorHAnsi"/>
          <w:color w:val="4A4E57"/>
          <w:shd w:val="clear" w:color="auto" w:fill="FFFFFF"/>
        </w:rPr>
        <w:t> </w:t>
      </w:r>
      <w:hyperlink r:id="rId7" w:history="1">
        <w:r w:rsidRPr="00151B00">
          <w:rPr>
            <w:rStyle w:val="Emphasis"/>
            <w:rFonts w:cstheme="minorHAnsi"/>
            <w:color w:val="7A005D"/>
            <w:shd w:val="clear" w:color="auto" w:fill="FFFFFF"/>
          </w:rPr>
          <w:t>Twitter</w:t>
        </w:r>
      </w:hyperlink>
      <w:r w:rsidRPr="00151B00">
        <w:rPr>
          <w:rStyle w:val="Emphasis"/>
          <w:rFonts w:cstheme="minorHAnsi"/>
          <w:color w:val="4A4E57"/>
          <w:shd w:val="clear" w:color="auto" w:fill="FFFFFF"/>
        </w:rPr>
        <w:t>.</w:t>
      </w:r>
    </w:p>
    <w:sectPr w:rsidR="00382FF2" w:rsidRPr="0015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78FE"/>
    <w:multiLevelType w:val="multilevel"/>
    <w:tmpl w:val="DB22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207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B"/>
    <w:rsid w:val="00047E95"/>
    <w:rsid w:val="00072539"/>
    <w:rsid w:val="0008756E"/>
    <w:rsid w:val="000B2043"/>
    <w:rsid w:val="000C5F6B"/>
    <w:rsid w:val="00121A43"/>
    <w:rsid w:val="00136E00"/>
    <w:rsid w:val="00151B00"/>
    <w:rsid w:val="00211E1B"/>
    <w:rsid w:val="002202B0"/>
    <w:rsid w:val="00242AE4"/>
    <w:rsid w:val="00243DEC"/>
    <w:rsid w:val="00251423"/>
    <w:rsid w:val="00270EB9"/>
    <w:rsid w:val="00293815"/>
    <w:rsid w:val="002A1547"/>
    <w:rsid w:val="00302CBC"/>
    <w:rsid w:val="003659DA"/>
    <w:rsid w:val="00382FF2"/>
    <w:rsid w:val="00392AA0"/>
    <w:rsid w:val="003B497C"/>
    <w:rsid w:val="003C6213"/>
    <w:rsid w:val="003D6878"/>
    <w:rsid w:val="003E482A"/>
    <w:rsid w:val="00412A73"/>
    <w:rsid w:val="00436814"/>
    <w:rsid w:val="00483341"/>
    <w:rsid w:val="004E3C46"/>
    <w:rsid w:val="004F415E"/>
    <w:rsid w:val="00506246"/>
    <w:rsid w:val="0054466C"/>
    <w:rsid w:val="0055154B"/>
    <w:rsid w:val="00576C91"/>
    <w:rsid w:val="00585E3D"/>
    <w:rsid w:val="005A1B80"/>
    <w:rsid w:val="005B19F3"/>
    <w:rsid w:val="005E2CAB"/>
    <w:rsid w:val="005F14D5"/>
    <w:rsid w:val="006065AE"/>
    <w:rsid w:val="00607EE0"/>
    <w:rsid w:val="00651E78"/>
    <w:rsid w:val="006A7244"/>
    <w:rsid w:val="00763A5C"/>
    <w:rsid w:val="00777869"/>
    <w:rsid w:val="00800B08"/>
    <w:rsid w:val="008367A2"/>
    <w:rsid w:val="00892C4B"/>
    <w:rsid w:val="008A5616"/>
    <w:rsid w:val="00951128"/>
    <w:rsid w:val="009921ED"/>
    <w:rsid w:val="009B1656"/>
    <w:rsid w:val="009C4578"/>
    <w:rsid w:val="00A3452D"/>
    <w:rsid w:val="00A84856"/>
    <w:rsid w:val="00A97032"/>
    <w:rsid w:val="00AC5EBE"/>
    <w:rsid w:val="00AD19DD"/>
    <w:rsid w:val="00B2498A"/>
    <w:rsid w:val="00B569E0"/>
    <w:rsid w:val="00B65AB5"/>
    <w:rsid w:val="00BA32D5"/>
    <w:rsid w:val="00BE45CF"/>
    <w:rsid w:val="00BF4854"/>
    <w:rsid w:val="00BF54D7"/>
    <w:rsid w:val="00C83F8E"/>
    <w:rsid w:val="00D96715"/>
    <w:rsid w:val="00DD5CDF"/>
    <w:rsid w:val="00DF46D3"/>
    <w:rsid w:val="00DF6721"/>
    <w:rsid w:val="00E17311"/>
    <w:rsid w:val="00E20775"/>
    <w:rsid w:val="00E35F67"/>
    <w:rsid w:val="00E47ECE"/>
    <w:rsid w:val="00E576E8"/>
    <w:rsid w:val="00EC0501"/>
    <w:rsid w:val="00EE672D"/>
    <w:rsid w:val="00F21A7E"/>
    <w:rsid w:val="00F34B0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B838"/>
  <w15:chartTrackingRefBased/>
  <w15:docId w15:val="{5B633800-477E-452E-B5B1-4A1F3FE7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1B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51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1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54B"/>
    <w:pPr>
      <w:ind w:left="0"/>
    </w:pPr>
  </w:style>
  <w:style w:type="character" w:styleId="Hyperlink">
    <w:name w:val="Hyperlink"/>
    <w:basedOn w:val="DefaultParagraphFont"/>
    <w:uiPriority w:val="99"/>
    <w:unhideWhenUsed/>
    <w:rsid w:val="00412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IWP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wpr.org/" TargetMode="External"/><Relationship Id="rId5" Type="http://schemas.openxmlformats.org/officeDocument/2006/relationships/hyperlink" Target="https://iwpr.org/poll-opinions-on-higher-edu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Lutz</dc:creator>
  <cp:keywords/>
  <dc:description/>
  <cp:lastModifiedBy>William Lutz</cp:lastModifiedBy>
  <cp:revision>3</cp:revision>
  <dcterms:created xsi:type="dcterms:W3CDTF">2023-11-20T16:42:00Z</dcterms:created>
  <dcterms:modified xsi:type="dcterms:W3CDTF">2023-11-20T20:33:00Z</dcterms:modified>
</cp:coreProperties>
</file>